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26" w:rsidRPr="001E7438" w:rsidRDefault="00EF0826" w:rsidP="001E7438">
      <w:pPr>
        <w:pStyle w:val="Heading2"/>
      </w:pPr>
      <w:bookmarkStart w:id="0" w:name="_Ref421625286"/>
      <w:bookmarkStart w:id="1" w:name="_Toc438036815"/>
      <w:bookmarkStart w:id="2" w:name="_GoBack"/>
      <w:bookmarkEnd w:id="2"/>
      <w:r w:rsidRPr="001E7438">
        <w:t>APPENDIX 4: PHOTOGRAPHY SUGGESTIONS</w:t>
      </w:r>
      <w:bookmarkEnd w:id="0"/>
      <w:bookmarkEnd w:id="1"/>
      <w:r w:rsidRPr="001E7438">
        <w:t xml:space="preserve"> </w:t>
      </w:r>
    </w:p>
    <w:p w:rsidR="00EF0826" w:rsidRPr="001E7438" w:rsidRDefault="00EF0826" w:rsidP="00EF0826">
      <w:pPr>
        <w:spacing w:before="360"/>
        <w:rPr>
          <w:rFonts w:asciiTheme="minorHAnsi" w:hAnsiTheme="minorHAnsi" w:cs="Arial"/>
          <w:color w:val="007698"/>
          <w:sz w:val="28"/>
          <w:szCs w:val="30"/>
        </w:rPr>
      </w:pPr>
      <w:r w:rsidRPr="001E7438">
        <w:rPr>
          <w:rFonts w:asciiTheme="minorHAnsi" w:hAnsiTheme="minorHAnsi" w:cs="Arial"/>
          <w:color w:val="007698"/>
          <w:sz w:val="28"/>
          <w:szCs w:val="30"/>
        </w:rPr>
        <w:t xml:space="preserve">Photos to take </w:t>
      </w:r>
    </w:p>
    <w:p w:rsidR="00EF0826" w:rsidRPr="001B4AF9" w:rsidRDefault="00EF0826" w:rsidP="00EF0826">
      <w:pPr>
        <w:pStyle w:val="ListParagraph"/>
        <w:rPr>
          <w:sz w:val="24"/>
        </w:rPr>
      </w:pPr>
      <w:r w:rsidRPr="001B4AF9">
        <w:rPr>
          <w:sz w:val="24"/>
        </w:rPr>
        <w:t>Full room – aerial view (with no people)</w:t>
      </w:r>
    </w:p>
    <w:p w:rsidR="00EF0826" w:rsidRPr="001B4AF9" w:rsidRDefault="00EF0826" w:rsidP="00EF0826">
      <w:pPr>
        <w:pStyle w:val="ListParagraph"/>
        <w:rPr>
          <w:sz w:val="24"/>
        </w:rPr>
      </w:pPr>
      <w:r w:rsidRPr="001B4AF9">
        <w:rPr>
          <w:sz w:val="24"/>
        </w:rPr>
        <w:t>Full room – panoramic views (with no people)</w:t>
      </w:r>
    </w:p>
    <w:p w:rsidR="00EF0826" w:rsidRPr="001B4AF9" w:rsidRDefault="00EF0826" w:rsidP="00EF0826">
      <w:pPr>
        <w:pStyle w:val="ListParagraph"/>
        <w:rPr>
          <w:sz w:val="24"/>
        </w:rPr>
      </w:pPr>
      <w:r w:rsidRPr="001B4AF9">
        <w:rPr>
          <w:sz w:val="24"/>
        </w:rPr>
        <w:t xml:space="preserve">Room set-up before and after the scenario enactment </w:t>
      </w:r>
    </w:p>
    <w:p w:rsidR="00EF0826" w:rsidRPr="001B4AF9" w:rsidRDefault="00EF0826" w:rsidP="00EF0826">
      <w:pPr>
        <w:pStyle w:val="ListParagraph"/>
        <w:rPr>
          <w:sz w:val="24"/>
        </w:rPr>
      </w:pPr>
      <w:r w:rsidRPr="001B4AF9">
        <w:rPr>
          <w:sz w:val="24"/>
        </w:rPr>
        <w:t>All equipment, including close-ups of any interfaces</w:t>
      </w:r>
    </w:p>
    <w:p w:rsidR="00EF0826" w:rsidRPr="001B4AF9" w:rsidRDefault="00EF0826" w:rsidP="00EF0826">
      <w:pPr>
        <w:pStyle w:val="ListParagraph"/>
        <w:rPr>
          <w:sz w:val="24"/>
        </w:rPr>
      </w:pPr>
      <w:r w:rsidRPr="001B4AF9">
        <w:rPr>
          <w:sz w:val="24"/>
        </w:rPr>
        <w:t>All outlet configurations</w:t>
      </w:r>
    </w:p>
    <w:p w:rsidR="00EF0826" w:rsidRPr="001B4AF9" w:rsidRDefault="00EF0826" w:rsidP="00EF0826">
      <w:pPr>
        <w:pStyle w:val="ListParagraph"/>
        <w:rPr>
          <w:sz w:val="24"/>
        </w:rPr>
      </w:pPr>
      <w:r w:rsidRPr="001B4AF9">
        <w:rPr>
          <w:sz w:val="24"/>
        </w:rPr>
        <w:t>Post-it note placement  (in the mock-up or on a floor plan) after each debriefing session</w:t>
      </w:r>
    </w:p>
    <w:p w:rsidR="00EF0826" w:rsidRPr="001B4AF9" w:rsidRDefault="00EF0826" w:rsidP="00EF0826">
      <w:pPr>
        <w:pStyle w:val="ListParagraph"/>
        <w:rPr>
          <w:sz w:val="24"/>
        </w:rPr>
      </w:pPr>
      <w:r w:rsidRPr="001B4AF9">
        <w:rPr>
          <w:sz w:val="24"/>
        </w:rPr>
        <w:t>Each participant (for identification when conducting link analysis, etc.)</w:t>
      </w:r>
    </w:p>
    <w:p w:rsidR="00EF0826" w:rsidRPr="001B4AF9" w:rsidRDefault="00EF0826" w:rsidP="00EF0826">
      <w:pPr>
        <w:pStyle w:val="ListParagraph"/>
        <w:rPr>
          <w:sz w:val="24"/>
        </w:rPr>
      </w:pPr>
      <w:r w:rsidRPr="001B4AF9">
        <w:rPr>
          <w:sz w:val="24"/>
        </w:rPr>
        <w:t>Ongoing photos during the scenario enactments</w:t>
      </w:r>
    </w:p>
    <w:p w:rsidR="00EF0826" w:rsidRPr="001E7438" w:rsidRDefault="00EF0826" w:rsidP="00EF0826">
      <w:pPr>
        <w:spacing w:before="360"/>
        <w:rPr>
          <w:rFonts w:asciiTheme="minorHAnsi" w:hAnsiTheme="minorHAnsi" w:cs="Arial"/>
          <w:color w:val="007698"/>
          <w:sz w:val="28"/>
          <w:szCs w:val="30"/>
        </w:rPr>
      </w:pPr>
      <w:r w:rsidRPr="001E7438">
        <w:rPr>
          <w:rFonts w:asciiTheme="minorHAnsi" w:hAnsiTheme="minorHAnsi" w:cs="Arial"/>
          <w:color w:val="007698"/>
          <w:sz w:val="28"/>
          <w:szCs w:val="30"/>
        </w:rPr>
        <w:t xml:space="preserve">Camera equipment </w:t>
      </w:r>
    </w:p>
    <w:p w:rsidR="00EF0826" w:rsidRPr="001B4AF9" w:rsidRDefault="00EF0826" w:rsidP="00EF0826">
      <w:pPr>
        <w:pStyle w:val="ListParagraph"/>
        <w:rPr>
          <w:sz w:val="24"/>
        </w:rPr>
      </w:pPr>
      <w:r w:rsidRPr="001B4AF9">
        <w:rPr>
          <w:sz w:val="24"/>
        </w:rPr>
        <w:t>Digital camera(s)</w:t>
      </w:r>
    </w:p>
    <w:p w:rsidR="00EF0826" w:rsidRPr="001B4AF9" w:rsidRDefault="00EF0826" w:rsidP="00EF0826">
      <w:pPr>
        <w:pStyle w:val="ListParagraph"/>
        <w:rPr>
          <w:sz w:val="24"/>
        </w:rPr>
      </w:pPr>
      <w:r w:rsidRPr="001B4AF9">
        <w:rPr>
          <w:sz w:val="24"/>
        </w:rPr>
        <w:t>Extra batteries and battery charger(s)</w:t>
      </w:r>
    </w:p>
    <w:p w:rsidR="00EF0826" w:rsidRPr="001B4AF9" w:rsidRDefault="00EF0826" w:rsidP="00EF0826">
      <w:pPr>
        <w:pStyle w:val="ListParagraph"/>
        <w:rPr>
          <w:sz w:val="24"/>
        </w:rPr>
      </w:pPr>
      <w:r w:rsidRPr="001B4AF9">
        <w:rPr>
          <w:sz w:val="24"/>
        </w:rPr>
        <w:t>Memory card(s)</w:t>
      </w:r>
    </w:p>
    <w:p w:rsidR="00EF0826" w:rsidRPr="001B4AF9" w:rsidRDefault="00EF0826" w:rsidP="00EF0826">
      <w:pPr>
        <w:pStyle w:val="ListParagraph"/>
        <w:rPr>
          <w:sz w:val="24"/>
        </w:rPr>
      </w:pPr>
      <w:r w:rsidRPr="001B4AF9">
        <w:rPr>
          <w:sz w:val="24"/>
        </w:rPr>
        <w:t>Photo editing software</w:t>
      </w:r>
    </w:p>
    <w:p w:rsidR="00EF0826" w:rsidRPr="001B4AF9" w:rsidRDefault="00EF0826" w:rsidP="00EF0826">
      <w:pPr>
        <w:pStyle w:val="ListParagraph"/>
        <w:rPr>
          <w:sz w:val="24"/>
        </w:rPr>
      </w:pPr>
      <w:r w:rsidRPr="001B4AF9">
        <w:rPr>
          <w:sz w:val="24"/>
        </w:rPr>
        <w:t>Long electrical extension cords</w:t>
      </w:r>
    </w:p>
    <w:p w:rsidR="00EF0826" w:rsidRPr="001B4AF9" w:rsidRDefault="00EF0826" w:rsidP="00EF0826">
      <w:pPr>
        <w:pStyle w:val="ListParagraph"/>
        <w:rPr>
          <w:sz w:val="24"/>
        </w:rPr>
      </w:pPr>
      <w:r w:rsidRPr="001B4AF9">
        <w:rPr>
          <w:sz w:val="24"/>
        </w:rPr>
        <w:t>Tripod(s)</w:t>
      </w:r>
    </w:p>
    <w:p w:rsidR="00A97A15" w:rsidRPr="00AB3D44" w:rsidRDefault="00A97A15">
      <w:pPr>
        <w:rPr>
          <w:rFonts w:ascii="Arial" w:hAnsi="Arial" w:cs="Arial"/>
          <w:sz w:val="20"/>
          <w:szCs w:val="20"/>
        </w:rPr>
      </w:pPr>
    </w:p>
    <w:sectPr w:rsidR="00A97A15" w:rsidRPr="00AB3D44" w:rsidSect="00A97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40A"/>
    <w:multiLevelType w:val="hybridMultilevel"/>
    <w:tmpl w:val="EAC63F92"/>
    <w:lvl w:ilvl="0" w:tplc="2F98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AD9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05757"/>
    <w:multiLevelType w:val="hybridMultilevel"/>
    <w:tmpl w:val="07F211C8"/>
    <w:lvl w:ilvl="0" w:tplc="7DC6B52E">
      <w:start w:val="1"/>
      <w:numFmt w:val="bullet"/>
      <w:pStyle w:val="ListParagraph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26"/>
    <w:rsid w:val="00084CE0"/>
    <w:rsid w:val="00105C61"/>
    <w:rsid w:val="00107AAC"/>
    <w:rsid w:val="0011434F"/>
    <w:rsid w:val="001A63C0"/>
    <w:rsid w:val="001B4AF9"/>
    <w:rsid w:val="001C1AA0"/>
    <w:rsid w:val="001C255A"/>
    <w:rsid w:val="001E7438"/>
    <w:rsid w:val="001F5207"/>
    <w:rsid w:val="00201513"/>
    <w:rsid w:val="002F5C59"/>
    <w:rsid w:val="00326224"/>
    <w:rsid w:val="00400E1A"/>
    <w:rsid w:val="004A33C6"/>
    <w:rsid w:val="00587AC0"/>
    <w:rsid w:val="006E3E40"/>
    <w:rsid w:val="00732224"/>
    <w:rsid w:val="007B657C"/>
    <w:rsid w:val="008832C7"/>
    <w:rsid w:val="008D664A"/>
    <w:rsid w:val="008F557A"/>
    <w:rsid w:val="00A7283B"/>
    <w:rsid w:val="00A97A15"/>
    <w:rsid w:val="00AB3D44"/>
    <w:rsid w:val="00B61518"/>
    <w:rsid w:val="00BC2570"/>
    <w:rsid w:val="00BF3573"/>
    <w:rsid w:val="00C1073E"/>
    <w:rsid w:val="00CC05DC"/>
    <w:rsid w:val="00CC398A"/>
    <w:rsid w:val="00CD0D41"/>
    <w:rsid w:val="00D97FC6"/>
    <w:rsid w:val="00E47DFC"/>
    <w:rsid w:val="00EF0826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D08A0-C24C-444C-95B9-6B5D8778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port Body Text"/>
    <w:qFormat/>
    <w:rsid w:val="00EF0826"/>
    <w:pPr>
      <w:spacing w:before="120" w:after="120" w:line="288" w:lineRule="auto"/>
    </w:pPr>
    <w:rPr>
      <w:rFonts w:ascii="Cambria" w:eastAsia="Times New Roman" w:hAnsi="Cambria" w:cs="Times New Roman"/>
      <w:sz w:val="21"/>
      <w:szCs w:val="24"/>
      <w:lang w:eastAsia="en-CA"/>
    </w:rPr>
  </w:style>
  <w:style w:type="paragraph" w:styleId="Heading2">
    <w:name w:val="heading 2"/>
    <w:basedOn w:val="Normal"/>
    <w:next w:val="Normal"/>
    <w:link w:val="Heading2Char"/>
    <w:autoRedefine/>
    <w:qFormat/>
    <w:rsid w:val="001E7438"/>
    <w:pPr>
      <w:keepNext/>
      <w:spacing w:before="240" w:after="60"/>
      <w:ind w:left="432" w:hanging="432"/>
      <w:outlineLvl w:val="1"/>
    </w:pPr>
    <w:rPr>
      <w:rFonts w:ascii="Arial" w:hAnsi="Arial" w:cs="Arial"/>
      <w:b/>
      <w:bCs/>
      <w:iCs/>
      <w:color w:val="007698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7438"/>
    <w:rPr>
      <w:rFonts w:ascii="Arial" w:eastAsia="Times New Roman" w:hAnsi="Arial" w:cs="Arial"/>
      <w:b/>
      <w:bCs/>
      <w:iCs/>
      <w:color w:val="007698"/>
      <w:sz w:val="26"/>
      <w:szCs w:val="26"/>
      <w:lang w:val="en-US"/>
    </w:rPr>
  </w:style>
  <w:style w:type="paragraph" w:styleId="ListParagraph">
    <w:name w:val="List Paragraph"/>
    <w:basedOn w:val="Normal"/>
    <w:autoRedefine/>
    <w:uiPriority w:val="34"/>
    <w:qFormat/>
    <w:rsid w:val="00EF0826"/>
    <w:pPr>
      <w:numPr>
        <w:numId w:val="1"/>
      </w:numPr>
      <w:suppressAutoHyphens/>
    </w:pPr>
    <w:rPr>
      <w:rFonts w:asciiTheme="minorHAnsi" w:eastAsiaTheme="minorEastAsia" w:hAnsiTheme="minorHAnsi" w:cstheme="minorBidi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HQCA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Gonzalez</dc:creator>
  <cp:lastModifiedBy>Amber Kalyn</cp:lastModifiedBy>
  <cp:revision>2</cp:revision>
  <dcterms:created xsi:type="dcterms:W3CDTF">2022-02-08T23:03:00Z</dcterms:created>
  <dcterms:modified xsi:type="dcterms:W3CDTF">2022-02-08T23:03:00Z</dcterms:modified>
</cp:coreProperties>
</file>