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C2" w:rsidRPr="00015560" w:rsidRDefault="007C5DC2" w:rsidP="00015560">
      <w:pPr>
        <w:pStyle w:val="Heading2"/>
      </w:pPr>
      <w:bookmarkStart w:id="0" w:name="_Ref420065449"/>
      <w:bookmarkStart w:id="1" w:name="_Toc438036816"/>
      <w:bookmarkStart w:id="2" w:name="_GoBack"/>
      <w:bookmarkEnd w:id="2"/>
      <w:r w:rsidRPr="00015560">
        <w:t>APPENDIX 5: VIDEOGRAPHY SUGGESTIONS</w:t>
      </w:r>
      <w:bookmarkEnd w:id="0"/>
      <w:bookmarkEnd w:id="1"/>
    </w:p>
    <w:p w:rsidR="007C5DC2" w:rsidRPr="00015560" w:rsidRDefault="007C5DC2" w:rsidP="007C5DC2">
      <w:pPr>
        <w:spacing w:before="360"/>
        <w:rPr>
          <w:rFonts w:asciiTheme="minorHAnsi" w:hAnsiTheme="minorHAnsi" w:cs="Arial"/>
          <w:color w:val="007698"/>
          <w:sz w:val="28"/>
          <w:szCs w:val="30"/>
        </w:rPr>
      </w:pPr>
      <w:r w:rsidRPr="00015560">
        <w:rPr>
          <w:rFonts w:asciiTheme="minorHAnsi" w:hAnsiTheme="minorHAnsi" w:cs="Arial"/>
          <w:color w:val="007698"/>
          <w:sz w:val="28"/>
          <w:szCs w:val="30"/>
        </w:rPr>
        <w:t xml:space="preserve">Video camera angles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Full room – aerial view (ideally with one video camera, potentially with a fish eye lens, but may require multiple video cameras)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Video camera focusing on each areas of use (i.e., medication preparation area, anesthetic area/head of the bed). Consider anticipated locations of people and equipment to minimize any obstructions they may cause given the planned video angles. </w:t>
      </w:r>
    </w:p>
    <w:p w:rsidR="007C5DC2" w:rsidRPr="007C5DC2" w:rsidRDefault="007C5DC2" w:rsidP="007C5DC2">
      <w:p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Recording test videos prior to the scenario enactments and reviewing them on a computer is important to ensure video camera placement will sufficiently capture all desired angles with acceptable video and audio qualities. </w:t>
      </w:r>
    </w:p>
    <w:p w:rsidR="007C5DC2" w:rsidRPr="00015560" w:rsidRDefault="007C5DC2" w:rsidP="007C5DC2">
      <w:pPr>
        <w:spacing w:before="360"/>
        <w:rPr>
          <w:rFonts w:asciiTheme="minorHAnsi" w:hAnsiTheme="minorHAnsi" w:cs="Arial"/>
          <w:color w:val="007698"/>
          <w:sz w:val="28"/>
          <w:szCs w:val="30"/>
        </w:rPr>
      </w:pPr>
      <w:r w:rsidRPr="00015560">
        <w:rPr>
          <w:rFonts w:asciiTheme="minorHAnsi" w:hAnsiTheme="minorHAnsi" w:cs="Arial"/>
          <w:color w:val="007698"/>
          <w:sz w:val="28"/>
          <w:szCs w:val="30"/>
        </w:rPr>
        <w:t xml:space="preserve">Video camera equipment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Multiple video cameras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Memory cards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Wide angle lenses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Batteries and chargers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Long electrical extension cords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Lapel microphones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Suction mounts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Clamp mounts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Flexible and fixed extension arms for mounts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Tripods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Computer capable of editing large video files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 xml:space="preserve">Video analysis software (e.g., Microsoft Excel, </w:t>
      </w:r>
      <w:proofErr w:type="spellStart"/>
      <w:r w:rsidRPr="007C5DC2">
        <w:rPr>
          <w:rFonts w:asciiTheme="minorHAnsi" w:hAnsiTheme="minorHAnsi"/>
          <w:sz w:val="24"/>
        </w:rPr>
        <w:t>NVivo</w:t>
      </w:r>
      <w:proofErr w:type="spellEnd"/>
      <w:r w:rsidRPr="007C5DC2">
        <w:rPr>
          <w:rFonts w:asciiTheme="minorHAnsi" w:hAnsiTheme="minorHAnsi"/>
          <w:sz w:val="24"/>
        </w:rPr>
        <w:t xml:space="preserve">, </w:t>
      </w:r>
      <w:proofErr w:type="spellStart"/>
      <w:r w:rsidRPr="007C5DC2">
        <w:rPr>
          <w:rFonts w:asciiTheme="minorHAnsi" w:hAnsiTheme="minorHAnsi"/>
          <w:sz w:val="24"/>
        </w:rPr>
        <w:t>Noldus</w:t>
      </w:r>
      <w:proofErr w:type="spellEnd"/>
      <w:r w:rsidRPr="007C5DC2">
        <w:rPr>
          <w:rFonts w:asciiTheme="minorHAnsi" w:hAnsiTheme="minorHAnsi"/>
          <w:sz w:val="24"/>
        </w:rPr>
        <w:t xml:space="preserve">) </w:t>
      </w:r>
    </w:p>
    <w:p w:rsidR="007C5DC2" w:rsidRPr="007C5DC2" w:rsidRDefault="007C5DC2" w:rsidP="007C5DC2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</w:rPr>
      </w:pPr>
      <w:r w:rsidRPr="007C5DC2">
        <w:rPr>
          <w:rFonts w:asciiTheme="minorHAnsi" w:hAnsiTheme="minorHAnsi"/>
          <w:sz w:val="24"/>
        </w:rPr>
        <w:t>Video editing software</w:t>
      </w:r>
    </w:p>
    <w:p w:rsidR="00A97A15" w:rsidRPr="00AB3D44" w:rsidRDefault="00A97A15">
      <w:pPr>
        <w:rPr>
          <w:rFonts w:ascii="Arial" w:hAnsi="Arial" w:cs="Arial"/>
          <w:sz w:val="20"/>
          <w:szCs w:val="20"/>
        </w:rPr>
      </w:pPr>
    </w:p>
    <w:sectPr w:rsidR="00A97A15" w:rsidRPr="00AB3D44" w:rsidSect="00A9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40A"/>
    <w:multiLevelType w:val="hybridMultilevel"/>
    <w:tmpl w:val="EAC63F92"/>
    <w:lvl w:ilvl="0" w:tplc="2F9830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AD9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5757"/>
    <w:multiLevelType w:val="hybridMultilevel"/>
    <w:tmpl w:val="DBF60BBA"/>
    <w:lvl w:ilvl="0" w:tplc="346206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C2"/>
    <w:rsid w:val="00015560"/>
    <w:rsid w:val="00084CE0"/>
    <w:rsid w:val="00105C61"/>
    <w:rsid w:val="00107AAC"/>
    <w:rsid w:val="0011434F"/>
    <w:rsid w:val="001A63C0"/>
    <w:rsid w:val="001C1AA0"/>
    <w:rsid w:val="001C255A"/>
    <w:rsid w:val="001F5207"/>
    <w:rsid w:val="00201513"/>
    <w:rsid w:val="002F5C59"/>
    <w:rsid w:val="00326224"/>
    <w:rsid w:val="00400E1A"/>
    <w:rsid w:val="004A33C6"/>
    <w:rsid w:val="006E3E40"/>
    <w:rsid w:val="00732224"/>
    <w:rsid w:val="007B657C"/>
    <w:rsid w:val="007C5DC2"/>
    <w:rsid w:val="008832C7"/>
    <w:rsid w:val="008D664A"/>
    <w:rsid w:val="008F557A"/>
    <w:rsid w:val="00A7283B"/>
    <w:rsid w:val="00A97A15"/>
    <w:rsid w:val="00AB3D44"/>
    <w:rsid w:val="00B61518"/>
    <w:rsid w:val="00BC2570"/>
    <w:rsid w:val="00BF3573"/>
    <w:rsid w:val="00C1073E"/>
    <w:rsid w:val="00CC05DC"/>
    <w:rsid w:val="00CC398A"/>
    <w:rsid w:val="00CD0D41"/>
    <w:rsid w:val="00D97FC6"/>
    <w:rsid w:val="00E47DFC"/>
    <w:rsid w:val="00F92258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CF697-1460-418C-9C17-38761BD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port Body Text"/>
    <w:qFormat/>
    <w:rsid w:val="007C5DC2"/>
    <w:pPr>
      <w:spacing w:before="120" w:after="120" w:line="288" w:lineRule="auto"/>
    </w:pPr>
    <w:rPr>
      <w:rFonts w:ascii="Cambria" w:eastAsia="Times New Roman" w:hAnsi="Cambria" w:cs="Times New Roman"/>
      <w:sz w:val="21"/>
      <w:szCs w:val="24"/>
      <w:lang w:eastAsia="en-CA"/>
    </w:rPr>
  </w:style>
  <w:style w:type="paragraph" w:styleId="Heading2">
    <w:name w:val="heading 2"/>
    <w:basedOn w:val="Normal"/>
    <w:next w:val="Normal"/>
    <w:link w:val="Heading2Char"/>
    <w:autoRedefine/>
    <w:qFormat/>
    <w:rsid w:val="00015560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Cs/>
      <w:color w:val="007698"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5560"/>
    <w:rPr>
      <w:rFonts w:ascii="Arial" w:eastAsia="Times New Roman" w:hAnsi="Arial" w:cs="Arial"/>
      <w:b/>
      <w:bCs/>
      <w:iCs/>
      <w:color w:val="007698"/>
      <w:sz w:val="28"/>
      <w:szCs w:val="26"/>
      <w:lang w:val="en-US"/>
    </w:rPr>
  </w:style>
  <w:style w:type="paragraph" w:styleId="ListParagraph">
    <w:name w:val="List Paragraph"/>
    <w:basedOn w:val="Normal"/>
    <w:autoRedefine/>
    <w:uiPriority w:val="34"/>
    <w:qFormat/>
    <w:rsid w:val="007C5DC2"/>
    <w:pPr>
      <w:numPr>
        <w:numId w:val="2"/>
      </w:numPr>
      <w:suppressAutoHyphens/>
    </w:pPr>
    <w:rPr>
      <w:rFonts w:eastAsiaTheme="minorEastAsia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HQCA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Gonzalez</dc:creator>
  <cp:lastModifiedBy>Amber Kalyn</cp:lastModifiedBy>
  <cp:revision>2</cp:revision>
  <dcterms:created xsi:type="dcterms:W3CDTF">2022-02-08T23:02:00Z</dcterms:created>
  <dcterms:modified xsi:type="dcterms:W3CDTF">2022-02-08T23:02:00Z</dcterms:modified>
</cp:coreProperties>
</file>